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ackground w:color="FFFFFF"/>
  <w:body>
    <w:p>
      <w:pPr>
        <w:pStyle w:val="Heading2"/>
        <w:spacing w:before="200" w:after="0"/>
        <w:rPr/>
      </w:pPr>
      <w:bookmarkStart w:id="0" w:name="h.mdirzo4616je"/>
      <w:bookmarkEnd w:id="0"/>
      <w:r>
        <w:rPr/>
        <w:t>COOKIE e PRIVACY</w:t>
      </w:r>
    </w:p>
    <w:p>
      <w:pPr>
        <w:pStyle w:val="Normal"/>
        <w:spacing w:before="0" w:after="0"/>
        <w:rPr/>
      </w:pPr>
      <w:r>
        <w:rPr/>
      </w:r>
    </w:p>
    <w:p>
      <w:pPr>
        <w:pStyle w:val="Normal"/>
        <w:spacing w:before="0" w:after="0"/>
        <w:rPr>
          <w:i/>
        </w:rPr>
      </w:pPr>
      <w:r>
        <w:rPr>
          <w:i/>
        </w:rPr>
        <w:t>Informativa sull'uso dei cookie ai sensi del Provvedimento n. 229 dell'8 maggio 2014</w:t>
      </w:r>
    </w:p>
    <w:p>
      <w:pPr>
        <w:pStyle w:val="Normal"/>
        <w:spacing w:before="0" w:after="0"/>
        <w:rPr/>
      </w:pPr>
      <w:r>
        <w:rPr/>
      </w:r>
    </w:p>
    <w:p>
      <w:pPr>
        <w:pStyle w:val="Normal"/>
        <w:spacing w:before="0" w:after="0"/>
        <w:rPr/>
      </w:pPr>
      <w:r>
        <w:rPr/>
        <w:t>Quest</w:t>
      </w:r>
      <w:r>
        <w:rPr/>
        <w:t>a pagina</w:t>
      </w:r>
      <w:r>
        <w:rPr/>
        <w:t xml:space="preserve"> (</w:t>
      </w:r>
      <w:r>
        <w:rPr>
          <w:rStyle w:val="InternetLink"/>
          <w:color w:val="1155CC"/>
          <w:u w:val="single"/>
        </w:rPr>
        <w:t>http://www.radiopassioni.it/html/elencone.html</w:t>
      </w:r>
      <w:r>
        <w:rPr/>
        <w:t>) potrebbe raccogliere cookie di terze parti (attraverso i bottoni di condivisione dei social network) e cookie tecnici che servono al normale funzionamento del sito.</w:t>
      </w:r>
    </w:p>
    <w:p>
      <w:pPr>
        <w:pStyle w:val="Normal"/>
        <w:spacing w:before="0" w:after="0"/>
        <w:rPr/>
      </w:pPr>
      <w:r>
        <w:rPr/>
      </w:r>
    </w:p>
    <w:p>
      <w:pPr>
        <w:pStyle w:val="Heading2"/>
        <w:spacing w:before="200" w:after="0"/>
        <w:rPr/>
      </w:pPr>
      <w:bookmarkStart w:id="1" w:name="h.qus4wz8vaagq"/>
      <w:bookmarkEnd w:id="1"/>
      <w:r>
        <w:rPr/>
        <w:t>Definizioni</w:t>
      </w:r>
    </w:p>
    <w:p>
      <w:pPr>
        <w:pStyle w:val="Normal"/>
        <w:spacing w:before="0" w:after="0"/>
        <w:rPr>
          <w:i/>
        </w:rPr>
      </w:pPr>
      <w:r>
        <w:rPr>
          <w:i/>
        </w:rPr>
        <w:t xml:space="preserve">Cosa sono i cookie? </w:t>
      </w:r>
    </w:p>
    <w:p>
      <w:pPr>
        <w:pStyle w:val="Normal"/>
        <w:spacing w:before="0" w:after="0"/>
        <w:rPr/>
      </w:pPr>
      <w:r>
        <w:rPr/>
        <w:t>I cookie sono piccoli file di testo che i siti visitati dagli utenti inviano ai loro terminali, dove vengono memorizzati per essere poi ritrasmessi agli stessi siti alla visita successiva. I cookie delle c.d. "terze parti" vengono, invece, impostati da un sito web diverso da quello che l'utente sta visitando. Questo perché su ogni sito possono essere presenti elementi (immagini, mappe, suoni, specifici link a pagine web di altri domini, ecc.) che risiedono su server diversi da quello del sito visitato.</w:t>
      </w:r>
    </w:p>
    <w:p>
      <w:pPr>
        <w:pStyle w:val="Normal"/>
        <w:spacing w:before="0" w:after="0"/>
        <w:rPr/>
      </w:pPr>
      <w:r>
        <w:rPr/>
      </w:r>
    </w:p>
    <w:p>
      <w:pPr>
        <w:pStyle w:val="Normal"/>
        <w:spacing w:before="0" w:after="0"/>
        <w:rPr>
          <w:i/>
        </w:rPr>
      </w:pPr>
      <w:r>
        <w:rPr>
          <w:i/>
        </w:rPr>
        <w:t xml:space="preserve">A cosa servono i cookie? </w:t>
      </w:r>
    </w:p>
    <w:p>
      <w:pPr>
        <w:pStyle w:val="Normal"/>
        <w:spacing w:before="0" w:after="0"/>
        <w:rPr/>
      </w:pPr>
      <w:r>
        <w:rPr/>
        <w:t>I cookie sono usati per differenti finalità: esecuzione di autenticazioni informatiche, monitoraggio di sessioni, memorizzazione di informazioni su specifiche configurazioni riguardanti gli utenti che accedono al server, memorizzazione delle preferenze, ecc.</w:t>
      </w:r>
    </w:p>
    <w:p>
      <w:pPr>
        <w:pStyle w:val="Normal"/>
        <w:spacing w:before="0" w:after="0"/>
        <w:rPr/>
      </w:pPr>
      <w:r>
        <w:rPr/>
      </w:r>
    </w:p>
    <w:p>
      <w:pPr>
        <w:pStyle w:val="Heading2"/>
        <w:spacing w:before="200" w:after="0"/>
        <w:rPr/>
      </w:pPr>
      <w:bookmarkStart w:id="2" w:name="h.d5ziaui6e93k"/>
      <w:bookmarkEnd w:id="2"/>
      <w:r>
        <w:rPr/>
        <w:t>Tipologie di cookie</w:t>
        <w:br/>
      </w:r>
    </w:p>
    <w:p>
      <w:pPr>
        <w:pStyle w:val="Normal"/>
        <w:numPr>
          <w:ilvl w:val="0"/>
          <w:numId w:val="1"/>
        </w:numPr>
        <w:spacing w:before="0" w:after="0"/>
        <w:ind w:left="720" w:right="0" w:firstLine="360"/>
        <w:contextualSpacing/>
        <w:rPr/>
      </w:pPr>
      <w:r>
        <w:rPr>
          <w:i/>
        </w:rPr>
        <w:t xml:space="preserve"> </w:t>
      </w:r>
      <w:r>
        <w:rPr>
          <w:i/>
        </w:rPr>
        <w:t xml:space="preserve">Tecnici: </w:t>
      </w:r>
      <w:r>
        <w:rPr/>
        <w:t>Sono i cookie che servono a effettuare la navigazione o a fornire un servizio richiesto dall'utente. Non vengono utilizzati per scopi ulteriori e sono normalmente installati direttamente dal titolare del sito web.</w:t>
      </w:r>
    </w:p>
    <w:p>
      <w:pPr>
        <w:pStyle w:val="Normal"/>
        <w:numPr>
          <w:ilvl w:val="0"/>
          <w:numId w:val="2"/>
        </w:numPr>
        <w:spacing w:before="0" w:after="0"/>
        <w:ind w:left="720" w:right="0" w:firstLine="360"/>
        <w:contextualSpacing/>
        <w:rPr/>
      </w:pPr>
      <w:r>
        <w:rPr>
          <w:i/>
        </w:rPr>
        <w:t xml:space="preserve">Analitici: </w:t>
      </w:r>
      <w:r>
        <w:rPr/>
        <w:t>Sono i cookie utilizzati per stilare le statistiche di utilizzo del sito.</w:t>
      </w:r>
    </w:p>
    <w:p>
      <w:pPr>
        <w:pStyle w:val="Normal"/>
        <w:numPr>
          <w:ilvl w:val="0"/>
          <w:numId w:val="2"/>
        </w:numPr>
        <w:spacing w:before="0" w:after="0"/>
        <w:ind w:left="720" w:right="0" w:firstLine="360"/>
        <w:contextualSpacing/>
        <w:rPr/>
      </w:pPr>
      <w:r>
        <w:rPr>
          <w:i/>
        </w:rPr>
        <w:t>Di profilazione:</w:t>
      </w:r>
      <w:r>
        <w:rPr/>
        <w:t xml:space="preserve"> Sono i cookie utilizzati per tracciare la navigazione dell'utente in rete e creare profili sui suoi gusti, abitudini, scelte, ecc. Con questi cookie possono essere trasmessi al terminale dell'utente messaggi pubblicitari in linea con le preferenze già manifestate dallo stesso utente nella navigazione online.</w:t>
      </w:r>
    </w:p>
    <w:p>
      <w:pPr>
        <w:pStyle w:val="Normal"/>
        <w:numPr>
          <w:ilvl w:val="0"/>
          <w:numId w:val="2"/>
        </w:numPr>
        <w:spacing w:before="0" w:after="0"/>
        <w:ind w:left="720" w:right="0" w:firstLine="360"/>
        <w:contextualSpacing/>
        <w:rPr/>
      </w:pPr>
      <w:r>
        <w:rPr>
          <w:i/>
        </w:rPr>
        <w:t>Cookie di sessione</w:t>
      </w:r>
      <w:r>
        <w:rPr/>
        <w:t>: Scadono e vengono eliminati alla fine della sessione di navigazione (chiusura del browser).</w:t>
      </w:r>
    </w:p>
    <w:p>
      <w:pPr>
        <w:pStyle w:val="Normal"/>
        <w:numPr>
          <w:ilvl w:val="0"/>
          <w:numId w:val="2"/>
        </w:numPr>
        <w:spacing w:before="0" w:after="0"/>
        <w:ind w:left="720" w:right="0" w:firstLine="360"/>
        <w:contextualSpacing/>
        <w:rPr/>
      </w:pPr>
      <w:r>
        <w:rPr>
          <w:i/>
        </w:rPr>
        <w:t>Cookie persistenti</w:t>
      </w:r>
      <w:r>
        <w:rPr/>
        <w:t>: Non scadono con la sessione ma restano attivi anche per tempi molto lunghi (mesi, anni) e permettono al sito di riconoscere automaticamente l'utente e le sue preferenze.</w:t>
      </w:r>
    </w:p>
    <w:p>
      <w:pPr>
        <w:pStyle w:val="Heading2"/>
        <w:spacing w:before="200" w:after="0"/>
        <w:rPr/>
      </w:pPr>
      <w:bookmarkStart w:id="3" w:name="h.eian94ryzpv8"/>
      <w:bookmarkEnd w:id="3"/>
      <w:r>
        <w:rPr/>
        <w:t>Cookie di terze parti</w:t>
      </w:r>
    </w:p>
    <w:p>
      <w:pPr>
        <w:pStyle w:val="Normal"/>
        <w:spacing w:before="0" w:after="0"/>
        <w:rPr/>
      </w:pPr>
      <w:r>
        <w:rPr/>
        <w:t>Visitando un sito web si possono ricevere cookie sia dal sito visitato (“proprietari”), sia da siti gestiti da altre organizzazioni (“terze parti”). Un esempio notevole è rappresentato dalla presenza dei “social plugin” per Facebook, Twitter, Google+, Pinterest  (o dei video incorporati di Youtube). Si tratta di parti della pagina visitata generate direttamente dai suddetti siti ed integrati nella pagina del sito ospitante. L'utilizzo più comune dei social plugin è finalizzato alla condivisione dei contenuti sui social network.</w:t>
      </w:r>
    </w:p>
    <w:p>
      <w:pPr>
        <w:pStyle w:val="Normal"/>
        <w:spacing w:before="0" w:after="0"/>
        <w:rPr/>
      </w:pPr>
      <w:r>
        <w:rPr/>
        <w:t>La presenza di questi plugin comporta la trasmissione di cookie da e verso tutti i siti gestiti da terze parti. La gestione delle informazioni raccolte da “terze parti” è  disciplinata dalle relative informative cui si prega di fare riferimento. Per garantire una maggiore trasparenza e comodità, si riportano qui di seguito  gli indirizzi web delle diverse informative e delle modalità per la gestione dei cookie.</w:t>
      </w:r>
    </w:p>
    <w:p>
      <w:pPr>
        <w:pStyle w:val="Normal"/>
        <w:spacing w:before="0" w:after="0"/>
        <w:rPr/>
      </w:pPr>
      <w:r>
        <w:rPr/>
      </w:r>
    </w:p>
    <w:p>
      <w:pPr>
        <w:pStyle w:val="Normal"/>
        <w:spacing w:before="0" w:after="0"/>
        <w:rPr>
          <w:rStyle w:val="InternetLink"/>
          <w:color w:val="1155CC"/>
          <w:u w:val="single"/>
        </w:rPr>
      </w:pPr>
      <w:r>
        <w:rPr/>
        <w:t xml:space="preserve">Tumbrl: Privacy Policy: </w:t>
      </w:r>
      <w:hyperlink r:id="rId2">
        <w:r>
          <w:rPr>
            <w:rStyle w:val="InternetLink"/>
            <w:color w:val="1155CC"/>
            <w:u w:val="single"/>
          </w:rPr>
          <w:t>https://www.tumblr.com/policy/en/privacy</w:t>
        </w:r>
      </w:hyperlink>
    </w:p>
    <w:p>
      <w:pPr>
        <w:pStyle w:val="Normal"/>
        <w:spacing w:before="0" w:after="0"/>
        <w:rPr>
          <w:rStyle w:val="InternetLink"/>
          <w:color w:val="1155CC"/>
          <w:u w:val="single"/>
        </w:rPr>
      </w:pPr>
      <w:r>
        <w:rPr/>
        <w:t xml:space="preserve">Facebook informativa: </w:t>
      </w:r>
      <w:hyperlink r:id="rId3">
        <w:r>
          <w:rPr>
            <w:rStyle w:val="InternetLink"/>
            <w:color w:val="1155CC"/>
            <w:u w:val="single"/>
          </w:rPr>
          <w:t>https://www.facebook.com/help/cookies/</w:t>
        </w:r>
      </w:hyperlink>
    </w:p>
    <w:p>
      <w:pPr>
        <w:pStyle w:val="Normal"/>
        <w:spacing w:before="0" w:after="0"/>
        <w:rPr/>
      </w:pPr>
      <w:r>
        <w:rPr/>
        <w:t>Facebook (configurazione): accedere al proprio account. Sezione privacy.</w:t>
      </w:r>
    </w:p>
    <w:p>
      <w:pPr>
        <w:pStyle w:val="Normal"/>
        <w:spacing w:before="0" w:after="0"/>
        <w:rPr>
          <w:rStyle w:val="InternetLink"/>
          <w:color w:val="1155CC"/>
          <w:u w:val="single"/>
        </w:rPr>
      </w:pPr>
      <w:r>
        <w:rPr/>
        <w:t xml:space="preserve">Twitter informative: </w:t>
      </w:r>
      <w:hyperlink r:id="rId4">
        <w:r>
          <w:rPr>
            <w:rStyle w:val="InternetLink"/>
            <w:color w:val="1155CC"/>
            <w:u w:val="single"/>
          </w:rPr>
          <w:t>https://support.twitter.com/articles/20170514</w:t>
        </w:r>
      </w:hyperlink>
    </w:p>
    <w:p>
      <w:pPr>
        <w:pStyle w:val="Normal"/>
        <w:spacing w:before="0" w:after="0"/>
        <w:rPr>
          <w:rStyle w:val="InternetLink"/>
          <w:color w:val="1155CC"/>
          <w:u w:val="single"/>
        </w:rPr>
      </w:pPr>
      <w:r>
        <w:rPr/>
        <w:t xml:space="preserve">Twitter (configurazione): </w:t>
      </w:r>
      <w:hyperlink r:id="rId5">
        <w:r>
          <w:rPr>
            <w:rStyle w:val="InternetLink"/>
            <w:color w:val="1155CC"/>
            <w:u w:val="single"/>
          </w:rPr>
          <w:t>https://twitter.com/settings/security</w:t>
        </w:r>
      </w:hyperlink>
    </w:p>
    <w:p>
      <w:pPr>
        <w:pStyle w:val="Normal"/>
        <w:spacing w:before="0" w:after="0"/>
        <w:rPr>
          <w:rStyle w:val="InternetLink"/>
          <w:color w:val="1155CC"/>
          <w:u w:val="single"/>
        </w:rPr>
      </w:pPr>
      <w:r>
        <w:rPr/>
        <w:t xml:space="preserve">Google+ informativa: </w:t>
      </w:r>
      <w:hyperlink r:id="rId6">
        <w:r>
          <w:rPr>
            <w:rStyle w:val="InternetLink"/>
            <w:color w:val="1155CC"/>
            <w:u w:val="single"/>
          </w:rPr>
          <w:t>http://www.google.it/intl/it/policies/technologies/cookies/</w:t>
        </w:r>
      </w:hyperlink>
    </w:p>
    <w:p>
      <w:pPr>
        <w:pStyle w:val="Normal"/>
        <w:spacing w:before="0" w:after="0"/>
        <w:rPr>
          <w:rStyle w:val="InternetLink"/>
          <w:color w:val="1155CC"/>
          <w:u w:val="single"/>
        </w:rPr>
      </w:pPr>
      <w:r>
        <w:rPr/>
        <w:t xml:space="preserve">Google+ (configurazione): </w:t>
      </w:r>
      <w:hyperlink r:id="rId7">
        <w:r>
          <w:rPr>
            <w:rStyle w:val="InternetLink"/>
            <w:color w:val="1155CC"/>
            <w:u w:val="single"/>
          </w:rPr>
          <w:t>http://www.google.it/intl/it/policies/technologies/managing/</w:t>
        </w:r>
      </w:hyperlink>
    </w:p>
    <w:p>
      <w:pPr>
        <w:pStyle w:val="Normal"/>
        <w:spacing w:before="0" w:after="0"/>
        <w:rPr>
          <w:rStyle w:val="InternetLink"/>
          <w:color w:val="1155CC"/>
          <w:u w:val="single"/>
        </w:rPr>
      </w:pPr>
      <w:r>
        <w:rPr/>
        <w:t xml:space="preserve">Youtube: Norme sulla Privacy: </w:t>
      </w:r>
      <w:hyperlink r:id="rId8">
        <w:r>
          <w:rPr>
            <w:rStyle w:val="InternetLink"/>
            <w:color w:val="1155CC"/>
            <w:u w:val="single"/>
          </w:rPr>
          <w:t>http://www.google.it/intl/it/policies/privacy/</w:t>
        </w:r>
      </w:hyperlink>
    </w:p>
    <w:p>
      <w:pPr>
        <w:pStyle w:val="Normal"/>
        <w:spacing w:before="0" w:after="0"/>
        <w:rPr>
          <w:rStyle w:val="InternetLink"/>
          <w:rFonts w:ascii="Arial;sans-serif" w:hAnsi="Arial;sans-serif"/>
          <w:b w:val="false"/>
          <w:i w:val="false"/>
          <w:caps w:val="false"/>
          <w:smallCaps w:val="false"/>
          <w:color w:val="000000"/>
          <w:spacing w:val="0"/>
          <w:sz w:val="17"/>
        </w:rPr>
      </w:pPr>
      <w:r>
        <w:rPr/>
        <w:t xml:space="preserve">Shinystat: (informativa e accesso opt-out): </w:t>
      </w:r>
      <w:hyperlink r:id="rId9" w:tgtFrame="_blank">
        <w:r>
          <w:rPr>
            <w:rStyle w:val="InternetLink"/>
            <w:rFonts w:ascii="Arial;sans-serif" w:hAnsi="Arial;sans-serif"/>
            <w:b w:val="false"/>
            <w:i w:val="false"/>
            <w:caps w:val="false"/>
            <w:smallCaps w:val="false"/>
            <w:color w:val="000000"/>
            <w:spacing w:val="0"/>
            <w:sz w:val="17"/>
          </w:rPr>
          <w:t>http://www.shinystat.com/it/</w:t>
        </w:r>
      </w:hyperlink>
    </w:p>
    <w:p>
      <w:pPr>
        <w:pStyle w:val="Normal"/>
        <w:spacing w:before="0" w:after="0"/>
        <w:rPr>
          <w:rStyle w:val="InternetLink"/>
          <w:rFonts w:ascii="Helvetica" w:hAnsi="Helvetica"/>
          <w:color w:val="000000"/>
          <w:sz w:val="24"/>
        </w:rPr>
      </w:pPr>
      <w:r>
        <w:rPr/>
        <w:t xml:space="preserve">Statcounter (procedura di opt-out): </w:t>
      </w:r>
      <w:hyperlink r:id="rId10">
        <w:r>
          <w:rPr>
            <w:rStyle w:val="InternetLink"/>
            <w:rFonts w:ascii="Helvetica" w:hAnsi="Helvetica"/>
            <w:color w:val="000000"/>
            <w:sz w:val="24"/>
          </w:rPr>
          <w:t>http://statcounter.com/about/set-refusal-cookie</w:t>
        </w:r>
      </w:hyperlink>
    </w:p>
    <w:p>
      <w:pPr>
        <w:pStyle w:val="Normal"/>
        <w:spacing w:before="0" w:after="0"/>
        <w:rPr/>
      </w:pPr>
      <w:r>
        <w:rPr/>
      </w:r>
    </w:p>
    <w:p>
      <w:pPr>
        <w:pStyle w:val="Normal"/>
        <w:spacing w:before="0" w:after="0"/>
        <w:rPr/>
      </w:pPr>
      <w:r>
        <w:rPr/>
      </w:r>
    </w:p>
    <w:p>
      <w:pPr>
        <w:pStyle w:val="Normal"/>
        <w:spacing w:before="0" w:after="0"/>
        <w:rPr>
          <w:rStyle w:val="InternetLink"/>
          <w:color w:val="1155CC"/>
          <w:u w:val="single"/>
        </w:rPr>
      </w:pPr>
      <w:r>
        <w:rPr/>
        <w:t xml:space="preserve">Pinterest: Termini e Privacy: </w:t>
      </w:r>
      <w:hyperlink r:id="rId11">
        <w:r>
          <w:rPr>
            <w:rStyle w:val="InternetLink"/>
            <w:color w:val="1155CC"/>
            <w:u w:val="single"/>
          </w:rPr>
          <w:t>https://about.pinterest.com/it/terms-service</w:t>
        </w:r>
      </w:hyperlink>
    </w:p>
    <w:p>
      <w:pPr>
        <w:pStyle w:val="Normal"/>
        <w:spacing w:before="0" w:after="0"/>
        <w:rPr/>
      </w:pPr>
      <w:r>
        <w:rPr/>
      </w:r>
    </w:p>
    <w:p>
      <w:pPr>
        <w:pStyle w:val="Normal"/>
        <w:spacing w:before="0" w:after="0"/>
        <w:rPr/>
      </w:pPr>
      <w:r>
        <w:rPr/>
        <w:t xml:space="preserve"> </w:t>
      </w:r>
    </w:p>
    <w:p>
      <w:pPr>
        <w:pStyle w:val="Heading2"/>
        <w:spacing w:before="200" w:after="0"/>
        <w:rPr/>
      </w:pPr>
      <w:bookmarkStart w:id="4" w:name="h.rcvz40cnv0yw"/>
      <w:bookmarkEnd w:id="4"/>
      <w:r>
        <w:rPr/>
        <w:t>Durata dei cookie</w:t>
      </w:r>
    </w:p>
    <w:p>
      <w:pPr>
        <w:pStyle w:val="Normal"/>
        <w:spacing w:before="0" w:after="0"/>
        <w:rPr/>
      </w:pPr>
      <w:r>
        <w:rPr/>
        <w:t>Alcuni cookie (cookie di sessione) restano attivi solo fino alla chiusura del browser o all'esecuzione del comando di logout. Altri cookie “sopravvivono” alla chiusura delbrowser e sono disponibili anche in successive visite dell'utente.</w:t>
      </w:r>
    </w:p>
    <w:p>
      <w:pPr>
        <w:pStyle w:val="Normal"/>
        <w:spacing w:before="0" w:after="0"/>
        <w:rPr/>
      </w:pPr>
      <w:r>
        <w:rPr/>
        <w:t>Questi cookie sono detti persistenti e la loro durata è fissata dal server al momento della loro creazione. In alcuni casi è fissata una scadenza, in altri casi la durata è illimitata.</w:t>
      </w:r>
    </w:p>
    <w:p>
      <w:pPr>
        <w:pStyle w:val="Normal"/>
        <w:spacing w:before="0" w:after="0"/>
        <w:rPr/>
      </w:pPr>
      <w:r>
        <w:rPr/>
        <w:t>I siti gestiti da terze parti possono creare o modificare cookie permanenti e di profilazione.</w:t>
      </w:r>
    </w:p>
    <w:p>
      <w:pPr>
        <w:pStyle w:val="Heading2"/>
        <w:spacing w:before="200" w:after="0"/>
        <w:rPr/>
      </w:pPr>
      <w:bookmarkStart w:id="5" w:name="h.jwo5ddsb51rc"/>
      <w:bookmarkEnd w:id="5"/>
      <w:r>
        <w:rPr/>
        <w:t>Gestione dei cookie</w:t>
      </w:r>
    </w:p>
    <w:p>
      <w:pPr>
        <w:pStyle w:val="Normal"/>
        <w:spacing w:before="0" w:after="0"/>
        <w:rPr/>
      </w:pPr>
      <w:r>
        <w:rPr/>
        <w:t>L'utente può decidere se accettare o meno i cookie utilizzando le impostazioni del proprio browser.</w:t>
      </w:r>
    </w:p>
    <w:p>
      <w:pPr>
        <w:pStyle w:val="Normal"/>
        <w:spacing w:before="0" w:after="0"/>
        <w:rPr/>
      </w:pPr>
      <w:r>
        <w:rPr/>
        <w:t>La disabilitazione dei cookie “terze parti” non pregiudica in alcun modo la navigabilità.</w:t>
      </w:r>
    </w:p>
    <w:p>
      <w:pPr>
        <w:pStyle w:val="Normal"/>
        <w:spacing w:before="0" w:after="0"/>
        <w:rPr/>
      </w:pPr>
      <w:r>
        <w:rPr/>
        <w:t>L'impostazione può essere definita in modo specifico per i diversi siti e applicazioni web. Inoltre i migliori browser consentono di definire impostazioni diverse per i cookie “proprietari” e per quelli di “terze parti”.</w:t>
      </w:r>
    </w:p>
    <w:p>
      <w:pPr>
        <w:pStyle w:val="Normal"/>
        <w:spacing w:before="0" w:after="0"/>
        <w:rPr/>
      </w:pPr>
      <w:r>
        <w:rPr/>
        <w:t>A titolo di esempio, in Firefox, attraverso il menu Strumenti-&gt;Opzioni -&gt;Privacy, è possibile accedere ad un pannello di controllo dove è possibile definire se accettare o meno i diversi tipi di cookie e procedere alla loro rimozione.</w:t>
      </w:r>
    </w:p>
    <w:p>
      <w:pPr>
        <w:pStyle w:val="Normal"/>
        <w:spacing w:before="0" w:after="0"/>
        <w:rPr/>
      </w:pPr>
      <w:r>
        <w:rPr/>
      </w:r>
    </w:p>
    <w:p>
      <w:pPr>
        <w:pStyle w:val="Normal"/>
        <w:spacing w:before="0" w:after="0"/>
        <w:rPr>
          <w:rStyle w:val="InternetLink"/>
          <w:color w:val="1155CC"/>
          <w:u w:val="single"/>
        </w:rPr>
      </w:pPr>
      <w:r>
        <w:rPr/>
        <w:t xml:space="preserve">Chrome: </w:t>
      </w:r>
      <w:hyperlink r:id="rId12">
        <w:r>
          <w:rPr>
            <w:rStyle w:val="InternetLink"/>
            <w:color w:val="1155CC"/>
            <w:u w:val="single"/>
          </w:rPr>
          <w:t>https://support.google.com/chrome/answer/95647?hl=it</w:t>
        </w:r>
      </w:hyperlink>
    </w:p>
    <w:p>
      <w:pPr>
        <w:pStyle w:val="Normal"/>
        <w:spacing w:before="0" w:after="0"/>
        <w:rPr>
          <w:rStyle w:val="InternetLink"/>
          <w:color w:val="1155CC"/>
          <w:u w:val="single"/>
        </w:rPr>
      </w:pPr>
      <w:r>
        <w:rPr/>
        <w:t xml:space="preserve">Firefox: </w:t>
      </w:r>
      <w:hyperlink r:id="rId13">
        <w:r>
          <w:rPr>
            <w:rStyle w:val="InternetLink"/>
            <w:color w:val="1155CC"/>
            <w:u w:val="single"/>
          </w:rPr>
          <w:t>https://support.mozilla.org/it/kb/Gestione%20dei%20cookie</w:t>
        </w:r>
      </w:hyperlink>
    </w:p>
    <w:p>
      <w:pPr>
        <w:pStyle w:val="Normal"/>
        <w:spacing w:before="0" w:after="0"/>
        <w:rPr>
          <w:rStyle w:val="InternetLink"/>
          <w:color w:val="1155CC"/>
          <w:u w:val="single"/>
        </w:rPr>
      </w:pPr>
      <w:r>
        <w:rPr/>
        <w:t xml:space="preserve">Internet Explorer: </w:t>
      </w:r>
      <w:hyperlink r:id="rId14">
        <w:r>
          <w:rPr>
            <w:rStyle w:val="InternetLink"/>
            <w:color w:val="1155CC"/>
            <w:u w:val="single"/>
          </w:rPr>
          <w:t>http://windows.microsoft.com/it-it/windows7/how-to-manage-cookies-in-internet-explorer-9</w:t>
        </w:r>
      </w:hyperlink>
    </w:p>
    <w:p>
      <w:pPr>
        <w:pStyle w:val="Normal"/>
        <w:spacing w:before="0" w:after="0"/>
        <w:rPr>
          <w:rStyle w:val="InternetLink"/>
          <w:color w:val="1155CC"/>
          <w:u w:val="single"/>
        </w:rPr>
      </w:pPr>
      <w:r>
        <w:rPr/>
        <w:t xml:space="preserve">Opera: </w:t>
      </w:r>
      <w:hyperlink r:id="rId15">
        <w:r>
          <w:rPr>
            <w:rStyle w:val="InternetLink"/>
            <w:color w:val="1155CC"/>
            <w:u w:val="single"/>
          </w:rPr>
          <w:t>http://help.opera.com/Windows/10.00/it/cookies.html</w:t>
        </w:r>
      </w:hyperlink>
    </w:p>
    <w:p>
      <w:pPr>
        <w:pStyle w:val="Normal"/>
        <w:spacing w:before="0" w:after="0"/>
        <w:rPr>
          <w:rStyle w:val="InternetLink"/>
          <w:color w:val="1155CC"/>
          <w:u w:val="single"/>
        </w:rPr>
      </w:pPr>
      <w:r>
        <w:rPr/>
        <w:t xml:space="preserve">Safari: </w:t>
      </w:r>
      <w:hyperlink r:id="rId16">
        <w:r>
          <w:rPr>
            <w:rStyle w:val="InternetLink"/>
            <w:color w:val="1155CC"/>
            <w:u w:val="single"/>
          </w:rPr>
          <w:t>http://support.apple.com/kb/HT1677?viewlocale=it_IT</w:t>
        </w:r>
      </w:hyperlink>
    </w:p>
    <w:p>
      <w:pPr>
        <w:pStyle w:val="Normal"/>
        <w:spacing w:before="0" w:after="0"/>
        <w:rPr/>
      </w:pPr>
      <w:r>
        <w:rPr/>
      </w:r>
    </w:p>
    <w:p>
      <w:pPr>
        <w:pStyle w:val="Normal"/>
        <w:spacing w:before="0" w:after="0"/>
        <w:rPr/>
      </w:pPr>
      <w:r>
        <w:rPr/>
        <w:t xml:space="preserve">Consenso: </w:t>
      </w:r>
    </w:p>
    <w:p>
      <w:pPr>
        <w:pStyle w:val="Normal"/>
        <w:spacing w:before="0" w:after="0"/>
        <w:rPr/>
      </w:pPr>
      <w:r>
        <w:rPr/>
        <w:t>Continuando a navigare il sito in qualsiasi sua parte si accettano termini e condizioni.</w:t>
      </w:r>
    </w:p>
    <w:p>
      <w:pPr>
        <w:pStyle w:val="Normal"/>
        <w:spacing w:before="0" w:after="0"/>
        <w:rPr/>
      </w:pPr>
      <w:r>
        <w:rPr/>
      </w:r>
    </w:p>
    <w:p>
      <w:pPr>
        <w:pStyle w:val="Normal"/>
        <w:spacing w:before="0" w:after="0"/>
        <w:rPr>
          <w:rStyle w:val="InternetLink"/>
          <w:color w:val="1155CC"/>
          <w:u w:val="single"/>
        </w:rPr>
      </w:pPr>
      <w:r>
        <w:rPr/>
        <w:t xml:space="preserve">Per un approfondimento sui cookie è possibile leggere l’ intero testo normativo sul sito del garante della privacy: </w:t>
      </w:r>
      <w:hyperlink r:id="rId17">
        <w:r>
          <w:rPr>
            <w:rStyle w:val="InternetLink"/>
            <w:color w:val="1155CC"/>
            <w:u w:val="single"/>
          </w:rPr>
          <w:t>http://www.garanteprivacy.it/web/guest/home/docweb/-/docweb-display/docweb/3118884</w:t>
        </w:r>
      </w:hyperlink>
    </w:p>
    <w:p>
      <w:pPr>
        <w:pStyle w:val="Normal"/>
        <w:spacing w:before="0" w:after="0"/>
        <w:rPr/>
      </w:pPr>
      <w:hyperlink r:id="rId18">
        <w:r>
          <w:rPr/>
        </w:r>
      </w:hyperlink>
    </w:p>
    <w:p>
      <w:pPr>
        <w:pStyle w:val="Normal"/>
        <w:spacing w:before="0" w:after="0"/>
        <w:rPr/>
      </w:pPr>
      <w:hyperlink r:id="rId19">
        <w:r>
          <w:rPr/>
        </w:r>
      </w:hyperlink>
    </w:p>
    <w:p>
      <w:pPr>
        <w:pStyle w:val="Normal"/>
        <w:spacing w:before="0" w:after="0"/>
        <w:rPr>
          <w:rStyle w:val="InternetLink"/>
          <w:color w:val="1155CC"/>
          <w:u w:val="single"/>
        </w:rPr>
      </w:pPr>
      <w:r>
        <w:rPr/>
        <w:t xml:space="preserve">Per contatti e chiarimenti scrivere a </w:t>
      </w:r>
      <w:hyperlink r:id="rId20">
        <w:r>
          <w:rPr>
            <w:rStyle w:val="InternetLink"/>
            <w:color w:val="1155CC"/>
            <w:u w:val="single"/>
          </w:rPr>
          <w:t>radiopassioni@gmail.com</w:t>
        </w:r>
      </w:hyperlink>
    </w:p>
    <w:p>
      <w:pPr>
        <w:pStyle w:val="Normal"/>
        <w:spacing w:before="0" w:after="0"/>
        <w:rPr/>
      </w:pPr>
      <w:r>
        <w:rPr/>
      </w:r>
    </w:p>
    <w:sectPr>
      <w:type w:val="nextPage"/>
      <w:pgSz w:w="11906" w:h="16838"/>
      <w:pgMar w:left="1440" w:right="1440" w:header="0" w:top="1440" w:footer="0" w:bottom="1440" w:gutter="0"/>
      <w:pgNumType w:start="1"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Trebuchet MS">
    <w:charset w:val="01"/>
    <w:family w:val="swiss"/>
    <w:pitch w:val="variable"/>
  </w:font>
  <w:font w:name="Liberation Sans">
    <w:altName w:val="Arial"/>
    <w:charset w:val="01"/>
    <w:family w:val="swiss"/>
    <w:pitch w:val="variable"/>
  </w:font>
  <w:font w:name="Trebuchet MS">
    <w:charset w:val="01"/>
    <w:family w:val="roman"/>
    <w:pitch w:val="variable"/>
  </w:font>
  <w:font w:name="Arial">
    <w:altName w:val="sans-serif"/>
    <w:charset w:val="01"/>
    <w:family w:val="auto"/>
    <w:pitch w:val="default"/>
  </w:font>
  <w:font w:name="Helvetica">
    <w:altName w:val="Arial"/>
    <w:charset w:val="01"/>
    <w:family w:val="roman"/>
    <w:pitch w:val="default"/>
  </w:font>
  <w:font w:name="Wingdings">
    <w:charset w:val="01"/>
    <w:family w:val="auto"/>
    <w:pitch w:val="variable"/>
  </w:font>
  <w:font w:name="Wingdings 2">
    <w:charset w:val="01"/>
    <w:family w:val="auto"/>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1080"/>
      </w:pPr>
      <w:rPr>
        <w:rFonts w:ascii="Wingdings 2" w:hAnsi="Wingdings 2" w:cs="Wingdings 2" w:hint="default"/>
        <w:u w:val="none"/>
      </w:rPr>
    </w:lvl>
    <w:lvl w:ilvl="2">
      <w:start w:val="1"/>
      <w:numFmt w:val="bullet"/>
      <w:lvlText w:val="■"/>
      <w:lvlJc w:val="left"/>
      <w:pPr>
        <w:ind w:left="2160" w:hanging="-1800"/>
      </w:pPr>
      <w:rPr>
        <w:rFonts w:ascii="OpenSymbol" w:hAnsi="OpenSymbol" w:cs="OpenSymbol" w:hint="default"/>
        <w:u w:val="none"/>
      </w:rPr>
    </w:lvl>
    <w:lvl w:ilvl="3">
      <w:start w:val="1"/>
      <w:numFmt w:val="bullet"/>
      <w:lvlText w:val=""/>
      <w:lvlJc w:val="left"/>
      <w:pPr>
        <w:ind w:left="2880" w:hanging="-2520"/>
      </w:pPr>
      <w:rPr>
        <w:rFonts w:ascii="Wingdings" w:hAnsi="Wingdings" w:cs="Wingdings" w:hint="default"/>
        <w:u w:val="none"/>
      </w:rPr>
    </w:lvl>
    <w:lvl w:ilvl="4">
      <w:start w:val="1"/>
      <w:numFmt w:val="bullet"/>
      <w:lvlText w:val=""/>
      <w:lvlJc w:val="left"/>
      <w:pPr>
        <w:ind w:left="3600" w:hanging="-3240"/>
      </w:pPr>
      <w:rPr>
        <w:rFonts w:ascii="Wingdings 2" w:hAnsi="Wingdings 2" w:cs="Wingdings 2" w:hint="default"/>
        <w:u w:val="none"/>
      </w:rPr>
    </w:lvl>
    <w:lvl w:ilvl="5">
      <w:start w:val="1"/>
      <w:numFmt w:val="bullet"/>
      <w:lvlText w:val="■"/>
      <w:lvlJc w:val="left"/>
      <w:pPr>
        <w:ind w:left="4320" w:hanging="-3960"/>
      </w:pPr>
      <w:rPr>
        <w:rFonts w:ascii="OpenSymbol" w:hAnsi="OpenSymbol" w:cs="OpenSymbol" w:hint="default"/>
        <w:u w:val="none"/>
      </w:rPr>
    </w:lvl>
    <w:lvl w:ilvl="6">
      <w:start w:val="1"/>
      <w:numFmt w:val="bullet"/>
      <w:lvlText w:val=""/>
      <w:lvlJc w:val="left"/>
      <w:pPr>
        <w:ind w:left="5040" w:hanging="-4680"/>
      </w:pPr>
      <w:rPr>
        <w:rFonts w:ascii="Wingdings" w:hAnsi="Wingdings" w:cs="Wingdings" w:hint="default"/>
        <w:u w:val="none"/>
      </w:rPr>
    </w:lvl>
    <w:lvl w:ilvl="7">
      <w:start w:val="1"/>
      <w:numFmt w:val="bullet"/>
      <w:lvlText w:val=""/>
      <w:lvlJc w:val="left"/>
      <w:pPr>
        <w:ind w:left="5760" w:hanging="-5400"/>
      </w:pPr>
      <w:rPr>
        <w:rFonts w:ascii="Wingdings 2" w:hAnsi="Wingdings 2" w:cs="Wingdings 2" w:hint="default"/>
        <w:u w:val="none"/>
      </w:rPr>
    </w:lvl>
    <w:lvl w:ilvl="8">
      <w:start w:val="1"/>
      <w:numFmt w:val="bullet"/>
      <w:lvlText w:val="■"/>
      <w:lvlJc w:val="left"/>
      <w:pPr>
        <w:ind w:left="6480" w:hanging="-6120"/>
      </w:pPr>
      <w:rPr>
        <w:rFonts w:ascii="OpenSymbol" w:hAnsi="OpenSymbol" w:cs="OpenSymbol" w:hint="default"/>
        <w:u w:val="none"/>
      </w:rPr>
    </w:lvl>
  </w:abstractNum>
  <w:abstractNum w:abstractNumId="2">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1080"/>
      </w:pPr>
      <w:rPr>
        <w:rFonts w:ascii="Wingdings 2" w:hAnsi="Wingdings 2" w:cs="Wingdings 2" w:hint="default"/>
        <w:u w:val="none"/>
      </w:rPr>
    </w:lvl>
    <w:lvl w:ilvl="2">
      <w:start w:val="1"/>
      <w:numFmt w:val="bullet"/>
      <w:lvlText w:val="■"/>
      <w:lvlJc w:val="left"/>
      <w:pPr>
        <w:ind w:left="2160" w:hanging="-1800"/>
      </w:pPr>
      <w:rPr>
        <w:rFonts w:ascii="OpenSymbol" w:hAnsi="OpenSymbol" w:cs="OpenSymbol" w:hint="default"/>
        <w:u w:val="none"/>
      </w:rPr>
    </w:lvl>
    <w:lvl w:ilvl="3">
      <w:start w:val="1"/>
      <w:numFmt w:val="bullet"/>
      <w:lvlText w:val=""/>
      <w:lvlJc w:val="left"/>
      <w:pPr>
        <w:ind w:left="2880" w:hanging="-2520"/>
      </w:pPr>
      <w:rPr>
        <w:rFonts w:ascii="Wingdings" w:hAnsi="Wingdings" w:cs="Wingdings" w:hint="default"/>
        <w:u w:val="none"/>
      </w:rPr>
    </w:lvl>
    <w:lvl w:ilvl="4">
      <w:start w:val="1"/>
      <w:numFmt w:val="bullet"/>
      <w:lvlText w:val=""/>
      <w:lvlJc w:val="left"/>
      <w:pPr>
        <w:ind w:left="3600" w:hanging="-3240"/>
      </w:pPr>
      <w:rPr>
        <w:rFonts w:ascii="Wingdings 2" w:hAnsi="Wingdings 2" w:cs="Wingdings 2" w:hint="default"/>
        <w:u w:val="none"/>
      </w:rPr>
    </w:lvl>
    <w:lvl w:ilvl="5">
      <w:start w:val="1"/>
      <w:numFmt w:val="bullet"/>
      <w:lvlText w:val="■"/>
      <w:lvlJc w:val="left"/>
      <w:pPr>
        <w:ind w:left="4320" w:hanging="-3960"/>
      </w:pPr>
      <w:rPr>
        <w:rFonts w:ascii="OpenSymbol" w:hAnsi="OpenSymbol" w:cs="OpenSymbol" w:hint="default"/>
        <w:u w:val="none"/>
      </w:rPr>
    </w:lvl>
    <w:lvl w:ilvl="6">
      <w:start w:val="1"/>
      <w:numFmt w:val="bullet"/>
      <w:lvlText w:val=""/>
      <w:lvlJc w:val="left"/>
      <w:pPr>
        <w:ind w:left="5040" w:hanging="-4680"/>
      </w:pPr>
      <w:rPr>
        <w:rFonts w:ascii="Wingdings" w:hAnsi="Wingdings" w:cs="Wingdings" w:hint="default"/>
        <w:u w:val="none"/>
      </w:rPr>
    </w:lvl>
    <w:lvl w:ilvl="7">
      <w:start w:val="1"/>
      <w:numFmt w:val="bullet"/>
      <w:lvlText w:val=""/>
      <w:lvlJc w:val="left"/>
      <w:pPr>
        <w:ind w:left="5760" w:hanging="-5400"/>
      </w:pPr>
      <w:rPr>
        <w:rFonts w:ascii="Wingdings 2" w:hAnsi="Wingdings 2" w:cs="Wingdings 2" w:hint="default"/>
        <w:u w:val="none"/>
      </w:rPr>
    </w:lvl>
    <w:lvl w:ilvl="8">
      <w:start w:val="1"/>
      <w:numFmt w:val="bullet"/>
      <w:lvlText w:val="■"/>
      <w:lvlJc w:val="left"/>
      <w:pPr>
        <w:ind w:left="6480" w:hanging="-6120"/>
      </w:pPr>
      <w:rPr>
        <w:rFonts w:ascii="OpenSymbol" w:hAnsi="OpenSymbol" w:cs="OpenSymbol" w:hint="default"/>
        <w:u w:val="none"/>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0"/>
  <w:displayBackgroundShape/>
  <w:defaultTabStop w:val="720"/>
</w:settings>
</file>

<file path=word/styles.xml><?xml version="1.0" encoding="utf-8"?>
<w:styles xmlns:w="http://schemas.openxmlformats.org/wordprocessingml/2006/main">
  <w:docDefaults>
    <w:rPrDefault>
      <w:rPr>
        <w:rFonts w:ascii="Arial" w:hAnsi="Arial" w:eastAsia="Arial" w:cs="Arial"/>
        <w:color w:val="000000"/>
        <w:sz w:val="22"/>
        <w:szCs w:val="22"/>
        <w:lang w:val="en-US" w:eastAsia="zh-CN" w:bidi="hi-IN"/>
      </w:rPr>
    </w:rPrDefault>
    <w:pPrDefault>
      <w:pPr>
        <w:widowControl/>
        <w:spacing w:lineRule="auto" w:line="276"/>
      </w:pPr>
    </w:pPrDefault>
  </w:docDefaults>
  <w:style w:type="paragraph" w:styleId="Normal">
    <w:name w:val="Normal"/>
    <w:pPr>
      <w:keepNext/>
      <w:keepLines w:val="false"/>
      <w:widowControl/>
      <w:suppressAutoHyphens w:val="true"/>
      <w:bidi w:val="0"/>
      <w:spacing w:lineRule="auto" w:line="276" w:before="0" w:after="0"/>
      <w:ind w:left="0" w:right="0" w:hanging="0"/>
      <w:jc w:val="left"/>
    </w:pPr>
    <w:rPr>
      <w:rFonts w:ascii="Arial" w:hAnsi="Arial" w:eastAsia="Arial" w:cs="Arial"/>
      <w:b w:val="false"/>
      <w:i w:val="false"/>
      <w:caps w:val="false"/>
      <w:smallCaps w:val="false"/>
      <w:strike w:val="false"/>
      <w:dstrike w:val="false"/>
      <w:color w:val="000000"/>
      <w:position w:val="0"/>
      <w:sz w:val="22"/>
      <w:sz w:val="22"/>
      <w:szCs w:val="22"/>
      <w:u w:val="none"/>
      <w:vertAlign w:val="baseline"/>
      <w:lang w:val="en-US" w:eastAsia="zh-CN" w:bidi="hi-IN"/>
    </w:rPr>
  </w:style>
  <w:style w:type="paragraph" w:styleId="Heading1">
    <w:name w:val="Heading 1"/>
    <w:basedOn w:val="Heading"/>
    <w:next w:val="Normal"/>
    <w:pPr>
      <w:keepNext/>
      <w:keepLines/>
      <w:widowControl/>
      <w:suppressAutoHyphens w:val="true"/>
      <w:bidi w:val="0"/>
      <w:spacing w:lineRule="auto" w:line="240" w:before="200" w:after="0"/>
      <w:contextualSpacing/>
      <w:jc w:val="left"/>
    </w:pPr>
    <w:rPr>
      <w:rFonts w:ascii="Trebuchet MS" w:hAnsi="Trebuchet MS" w:eastAsia="Trebuchet MS" w:cs="Trebuchet MS"/>
      <w:color w:val="000000"/>
      <w:sz w:val="32"/>
      <w:szCs w:val="32"/>
      <w:lang w:val="en-US" w:eastAsia="zh-CN" w:bidi="hi-IN"/>
    </w:rPr>
  </w:style>
  <w:style w:type="paragraph" w:styleId="Heading2">
    <w:name w:val="Heading 2"/>
    <w:basedOn w:val="Heading"/>
    <w:next w:val="Normal"/>
    <w:pPr>
      <w:keepNext/>
      <w:keepLines/>
      <w:widowControl/>
      <w:suppressAutoHyphens w:val="true"/>
      <w:bidi w:val="0"/>
      <w:spacing w:lineRule="auto" w:line="240" w:before="200" w:after="0"/>
      <w:contextualSpacing/>
      <w:jc w:val="left"/>
    </w:pPr>
    <w:rPr>
      <w:rFonts w:ascii="Trebuchet MS" w:hAnsi="Trebuchet MS" w:eastAsia="Trebuchet MS" w:cs="Trebuchet MS"/>
      <w:b/>
      <w:color w:val="000000"/>
      <w:sz w:val="26"/>
      <w:szCs w:val="26"/>
      <w:lang w:val="en-US" w:eastAsia="zh-CN" w:bidi="hi-IN"/>
    </w:rPr>
  </w:style>
  <w:style w:type="paragraph" w:styleId="Heading3">
    <w:name w:val="Heading 3"/>
    <w:basedOn w:val="Heading"/>
    <w:next w:val="Normal"/>
    <w:pPr>
      <w:keepNext/>
      <w:keepLines/>
      <w:widowControl/>
      <w:suppressAutoHyphens w:val="true"/>
      <w:bidi w:val="0"/>
      <w:spacing w:lineRule="auto" w:line="240" w:before="160" w:after="0"/>
      <w:contextualSpacing/>
      <w:jc w:val="left"/>
    </w:pPr>
    <w:rPr>
      <w:rFonts w:ascii="Trebuchet MS" w:hAnsi="Trebuchet MS" w:eastAsia="Trebuchet MS" w:cs="Trebuchet MS"/>
      <w:b/>
      <w:color w:val="666666"/>
      <w:sz w:val="24"/>
      <w:szCs w:val="24"/>
      <w:lang w:val="en-US" w:eastAsia="zh-CN" w:bidi="hi-IN"/>
    </w:rPr>
  </w:style>
  <w:style w:type="paragraph" w:styleId="Heading4">
    <w:name w:val="Heading 4"/>
    <w:basedOn w:val="Heading"/>
    <w:next w:val="Normal"/>
    <w:pPr>
      <w:keepNext/>
      <w:keepLines/>
      <w:widowControl/>
      <w:suppressAutoHyphens w:val="true"/>
      <w:bidi w:val="0"/>
      <w:spacing w:lineRule="auto" w:line="240" w:before="160" w:after="0"/>
      <w:contextualSpacing/>
      <w:jc w:val="left"/>
    </w:pPr>
    <w:rPr>
      <w:rFonts w:ascii="Trebuchet MS" w:hAnsi="Trebuchet MS" w:eastAsia="Trebuchet MS" w:cs="Trebuchet MS"/>
      <w:color w:val="666666"/>
      <w:sz w:val="22"/>
      <w:szCs w:val="22"/>
      <w:u w:val="single"/>
      <w:lang w:val="en-US" w:eastAsia="zh-CN" w:bidi="hi-IN"/>
    </w:rPr>
  </w:style>
  <w:style w:type="paragraph" w:styleId="Heading5">
    <w:name w:val="Heading 5"/>
    <w:basedOn w:val="Heading"/>
    <w:next w:val="Normal"/>
    <w:pPr>
      <w:keepNext/>
      <w:keepLines/>
      <w:widowControl/>
      <w:suppressAutoHyphens w:val="true"/>
      <w:bidi w:val="0"/>
      <w:spacing w:lineRule="auto" w:line="240" w:before="160" w:after="0"/>
      <w:contextualSpacing/>
      <w:jc w:val="left"/>
    </w:pPr>
    <w:rPr>
      <w:rFonts w:ascii="Trebuchet MS" w:hAnsi="Trebuchet MS" w:eastAsia="Trebuchet MS" w:cs="Trebuchet MS"/>
      <w:color w:val="666666"/>
      <w:sz w:val="22"/>
      <w:szCs w:val="22"/>
      <w:lang w:val="en-US" w:eastAsia="zh-CN" w:bidi="hi-IN"/>
    </w:rPr>
  </w:style>
  <w:style w:type="paragraph" w:styleId="Heading6">
    <w:name w:val="Heading 6"/>
    <w:basedOn w:val="Heading"/>
    <w:next w:val="Normal"/>
    <w:pPr>
      <w:keepNext/>
      <w:keepLines/>
      <w:widowControl/>
      <w:suppressAutoHyphens w:val="true"/>
      <w:bidi w:val="0"/>
      <w:spacing w:lineRule="auto" w:line="240" w:before="160" w:after="0"/>
      <w:contextualSpacing/>
      <w:jc w:val="left"/>
    </w:pPr>
    <w:rPr>
      <w:rFonts w:ascii="Trebuchet MS" w:hAnsi="Trebuchet MS" w:eastAsia="Trebuchet MS" w:cs="Trebuchet MS"/>
      <w:i/>
      <w:color w:val="666666"/>
      <w:sz w:val="22"/>
      <w:szCs w:val="22"/>
      <w:lang w:val="en-US" w:eastAsia="zh-CN" w:bidi="hi-IN"/>
    </w:rPr>
  </w:style>
  <w:style w:type="character" w:styleId="ListLabel1">
    <w:name w:val="ListLabel 1"/>
    <w:rPr>
      <w:u w:val="none"/>
    </w:rPr>
  </w:style>
  <w:style w:type="character" w:styleId="InternetLink">
    <w:name w:val="Internet Link"/>
    <w:rPr>
      <w:color w:val="000080"/>
      <w:u w:val="single"/>
      <w:lang w:val="zxx" w:eastAsia="zxx" w:bidi="zxx"/>
    </w:rPr>
  </w:style>
  <w:style w:type="character" w:styleId="ListLabel2">
    <w:name w:val="ListLabel 2"/>
    <w:rPr>
      <w:rFonts w:cs="Wingdings"/>
      <w:u w:val="none"/>
    </w:rPr>
  </w:style>
  <w:style w:type="character" w:styleId="ListLabel3">
    <w:name w:val="ListLabel 3"/>
    <w:rPr>
      <w:rFonts w:cs="Wingdings 2"/>
      <w:u w:val="none"/>
    </w:rPr>
  </w:style>
  <w:style w:type="character" w:styleId="ListLabel4">
    <w:name w:val="ListLabel 4"/>
    <w:rPr>
      <w:rFonts w:cs="OpenSymbol"/>
      <w:u w:val="none"/>
    </w:rPr>
  </w:style>
  <w:style w:type="character" w:styleId="ListLabel5">
    <w:name w:val="ListLabel 5"/>
    <w:rPr>
      <w:rFonts w:cs="Wingdings"/>
      <w:u w:val="none"/>
    </w:rPr>
  </w:style>
  <w:style w:type="character" w:styleId="ListLabel6">
    <w:name w:val="ListLabel 6"/>
    <w:rPr>
      <w:rFonts w:cs="Wingdings 2"/>
      <w:u w:val="none"/>
    </w:rPr>
  </w:style>
  <w:style w:type="character" w:styleId="ListLabel7">
    <w:name w:val="ListLabel 7"/>
    <w:rPr>
      <w:rFonts w:cs="OpenSymbol"/>
      <w:u w:val="none"/>
    </w:rPr>
  </w:style>
  <w:style w:type="character" w:styleId="ListLabel8">
    <w:name w:val="ListLabel 8"/>
    <w:rPr>
      <w:rFonts w:cs="Wingdings"/>
      <w:u w:val="none"/>
    </w:rPr>
  </w:style>
  <w:style w:type="character" w:styleId="ListLabel9">
    <w:name w:val="ListLabel 9"/>
    <w:rPr>
      <w:rFonts w:cs="Wingdings 2"/>
      <w:u w:val="none"/>
    </w:rPr>
  </w:style>
  <w:style w:type="character" w:styleId="ListLabel10">
    <w:name w:val="ListLabel 10"/>
    <w:rPr>
      <w:rFonts w:cs="OpenSymbol"/>
      <w:u w:val="none"/>
    </w:rPr>
  </w:style>
  <w:style w:type="paragraph" w:styleId="Heading">
    <w:name w:val="Heading"/>
    <w:basedOn w:val="Normal"/>
    <w:next w:val="TextBody"/>
    <w:pPr>
      <w:keepNext/>
      <w:spacing w:before="240" w:after="120"/>
    </w:pPr>
    <w:rPr>
      <w:rFonts w:ascii="Liberation Sans" w:hAnsi="Liberation Sans" w:eastAsia="Arial Unicode MS" w:cs="Arial Unicode MS"/>
      <w:sz w:val="28"/>
      <w:szCs w:val="28"/>
    </w:rPr>
  </w:style>
  <w:style w:type="paragraph" w:styleId="TextBody">
    <w:name w:val="Text Body"/>
    <w:basedOn w:val="Normal"/>
    <w:pPr>
      <w:spacing w:lineRule="auto" w:line="288" w:before="0" w:after="140"/>
    </w:pPr>
    <w:rPr/>
  </w:style>
  <w:style w:type="paragraph" w:styleId="List">
    <w:name w:val="List"/>
    <w:basedOn w:val="TextBody"/>
    <w:pPr/>
    <w:rPr/>
  </w:style>
  <w:style w:type="paragraph" w:styleId="Caption">
    <w:name w:val="Caption"/>
    <w:basedOn w:val="Normal"/>
    <w:pPr>
      <w:suppressLineNumbers/>
      <w:spacing w:before="120" w:after="120"/>
    </w:pPr>
    <w:rPr>
      <w:i/>
      <w:iCs/>
      <w:sz w:val="24"/>
      <w:szCs w:val="24"/>
    </w:rPr>
  </w:style>
  <w:style w:type="paragraph" w:styleId="Index">
    <w:name w:val="Index"/>
    <w:basedOn w:val="Normal"/>
    <w:pPr>
      <w:suppressLineNumbers/>
    </w:pPr>
    <w:rPr/>
  </w:style>
  <w:style w:type="paragraph" w:styleId="LOnormal" w:default="1">
    <w:name w:val="LO-normal"/>
    <w:pPr>
      <w:keepNext/>
      <w:keepLines w:val="false"/>
      <w:widowControl/>
      <w:suppressAutoHyphens w:val="true"/>
      <w:bidi w:val="0"/>
      <w:spacing w:lineRule="auto" w:line="276" w:before="0" w:after="0"/>
      <w:ind w:left="0" w:right="0" w:hanging="0"/>
      <w:jc w:val="left"/>
    </w:pPr>
    <w:rPr>
      <w:rFonts w:ascii="Arial" w:hAnsi="Arial" w:eastAsia="Arial" w:cs="Arial"/>
      <w:b w:val="false"/>
      <w:i w:val="false"/>
      <w:caps w:val="false"/>
      <w:smallCaps w:val="false"/>
      <w:strike w:val="false"/>
      <w:dstrike w:val="false"/>
      <w:color w:val="000000"/>
      <w:position w:val="0"/>
      <w:sz w:val="22"/>
      <w:sz w:val="22"/>
      <w:szCs w:val="22"/>
      <w:u w:val="none"/>
      <w:vertAlign w:val="baseline"/>
      <w:lang w:val="en-US" w:eastAsia="zh-CN" w:bidi="hi-IN"/>
    </w:rPr>
  </w:style>
  <w:style w:type="paragraph" w:styleId="Title">
    <w:name w:val="Title"/>
    <w:basedOn w:val="LOnormal"/>
    <w:next w:val="Normal"/>
    <w:pPr>
      <w:keepNext/>
      <w:keepLines/>
      <w:spacing w:lineRule="auto" w:line="240" w:before="0" w:after="0"/>
      <w:contextualSpacing/>
      <w:jc w:val="left"/>
    </w:pPr>
    <w:rPr>
      <w:rFonts w:ascii="Trebuchet MS" w:hAnsi="Trebuchet MS" w:eastAsia="Trebuchet MS" w:cs="Trebuchet MS"/>
      <w:sz w:val="42"/>
      <w:szCs w:val="42"/>
    </w:rPr>
  </w:style>
  <w:style w:type="paragraph" w:styleId="Subtitle">
    <w:name w:val="Subtitle"/>
    <w:basedOn w:val="LOnormal"/>
    <w:next w:val="Normal"/>
    <w:pPr>
      <w:keepNext/>
      <w:keepLines/>
      <w:spacing w:lineRule="auto" w:line="240" w:before="0" w:after="200"/>
      <w:contextualSpacing/>
      <w:jc w:val="left"/>
    </w:pPr>
    <w:rPr>
      <w:rFonts w:ascii="Trebuchet MS" w:hAnsi="Trebuchet MS" w:eastAsia="Trebuchet MS" w:cs="Trebuchet MS"/>
      <w:i/>
      <w:color w:val="666666"/>
      <w:sz w:val="26"/>
      <w:szCs w:val="26"/>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tumblr.com/policy/en/privacy" TargetMode="External"/><Relationship Id="rId3" Type="http://schemas.openxmlformats.org/officeDocument/2006/relationships/hyperlink" Target="https://www.facebook.com/help/cookies/" TargetMode="External"/><Relationship Id="rId4" Type="http://schemas.openxmlformats.org/officeDocument/2006/relationships/hyperlink" Target="https://support.twitter.com/articles/20170514" TargetMode="External"/><Relationship Id="rId5" Type="http://schemas.openxmlformats.org/officeDocument/2006/relationships/hyperlink" Target="https://twitter.com/settings/security" TargetMode="External"/><Relationship Id="rId6" Type="http://schemas.openxmlformats.org/officeDocument/2006/relationships/hyperlink" Target="http://www.google.it/intl/it/policies/technologies/cookies/" TargetMode="External"/><Relationship Id="rId7" Type="http://schemas.openxmlformats.org/officeDocument/2006/relationships/hyperlink" Target="http://www.google.it/intl/it/policies/technologies/managing/" TargetMode="External"/><Relationship Id="rId8" Type="http://schemas.openxmlformats.org/officeDocument/2006/relationships/hyperlink" Target="http://www.google.it/intl/it/policies/privacy/" TargetMode="External"/><Relationship Id="rId9" Type="http://schemas.openxmlformats.org/officeDocument/2006/relationships/hyperlink" Target="http://www.shinystat.com/it/informativa_privacy_generale_free.html" TargetMode="External"/><Relationship Id="rId10" Type="http://schemas.openxmlformats.org/officeDocument/2006/relationships/hyperlink" Target="http://statcounter.com/about/set-refusal-cookie" TargetMode="External"/><Relationship Id="rId11" Type="http://schemas.openxmlformats.org/officeDocument/2006/relationships/hyperlink" Target="https://about.pinterest.com/it/terms-service" TargetMode="External"/><Relationship Id="rId12" Type="http://schemas.openxmlformats.org/officeDocument/2006/relationships/hyperlink" Target="https://support.google.com/chrome/answer/95647?hl=it" TargetMode="External"/><Relationship Id="rId13" Type="http://schemas.openxmlformats.org/officeDocument/2006/relationships/hyperlink" Target="https://support.mozilla.org/it/kb/Gestione dei cookie" TargetMode="External"/><Relationship Id="rId14" Type="http://schemas.openxmlformats.org/officeDocument/2006/relationships/hyperlink" Target="http://windows.microsoft.com/it-it/windows7/how-to-manage-cookies-in-internet-explorer-9" TargetMode="External"/><Relationship Id="rId15" Type="http://schemas.openxmlformats.org/officeDocument/2006/relationships/hyperlink" Target="http://help.opera.com/Windows/10.00/it/cookies.html" TargetMode="External"/><Relationship Id="rId16" Type="http://schemas.openxmlformats.org/officeDocument/2006/relationships/hyperlink" Target="http://support.apple.com/kb/HT1677?viewlocale=it_IT" TargetMode="External"/><Relationship Id="rId17" Type="http://schemas.openxmlformats.org/officeDocument/2006/relationships/hyperlink" Target="http://www.google.it/intl/it/policies/technologies/managing/" TargetMode="External"/><Relationship Id="rId18" Type="http://schemas.openxmlformats.org/officeDocument/2006/relationships/hyperlink" Target="http://www.google.it/intl/it/policies/technologies/managing/" TargetMode="External"/><Relationship Id="rId19" Type="http://schemas.openxmlformats.org/officeDocument/2006/relationships/hyperlink" Target="http://www.google.it/intl/it/policies/technologies/managing/" TargetMode="External"/><Relationship Id="rId20" Type="http://schemas.openxmlformats.org/officeDocument/2006/relationships/hyperlink" Target="mailto:radiopassioni@gmail.com" TargetMode="External"/><Relationship Id="rId21" Type="http://schemas.openxmlformats.org/officeDocument/2006/relationships/numbering" Target="numbering.xml"/><Relationship Id="rId22" Type="http://schemas.openxmlformats.org/officeDocument/2006/relationships/fontTable" Target="fontTable.xml"/><Relationship Id="rId2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LibreOffice/4.2.2.1$MacOSX_x86 LibreOffice_project/3be8cda0bddd8e430d8cda1ebfd581265cca5a0f</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en-US</dc:language>
  <cp:revision>0</cp:revision>
</cp:coreProperties>
</file>